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297C" w14:textId="77777777" w:rsidR="00216CCF" w:rsidRPr="00216CCF" w:rsidRDefault="00216CCF" w:rsidP="00216CC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216CCF">
        <w:rPr>
          <w:rFonts w:ascii="inherit" w:eastAsia="Times New Roman" w:hAnsi="inherit" w:cs="Calibri"/>
          <w:i/>
          <w:iCs/>
          <w:color w:val="000000"/>
          <w:sz w:val="22"/>
          <w:szCs w:val="22"/>
          <w:bdr w:val="none" w:sz="0" w:space="0" w:color="auto" w:frame="1"/>
        </w:rPr>
        <w:t>What you will produce:</w:t>
      </w:r>
    </w:p>
    <w:p w14:paraId="01CD5517" w14:textId="77777777" w:rsidR="00216CCF" w:rsidRPr="00216CCF" w:rsidRDefault="00216CCF" w:rsidP="00216CC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216CCF">
        <w:rPr>
          <w:rFonts w:ascii="Calibri" w:eastAsia="Times New Roman" w:hAnsi="Calibri" w:cs="Calibri"/>
          <w:color w:val="000000"/>
          <w:sz w:val="22"/>
          <w:szCs w:val="22"/>
        </w:rPr>
        <w:t xml:space="preserve">You will create a </w:t>
      </w:r>
      <w:proofErr w:type="spellStart"/>
      <w:r w:rsidRPr="00216CCF">
        <w:rPr>
          <w:rFonts w:ascii="Calibri" w:eastAsia="Times New Roman" w:hAnsi="Calibri" w:cs="Calibri"/>
          <w:color w:val="000000"/>
          <w:sz w:val="22"/>
          <w:szCs w:val="22"/>
        </w:rPr>
        <w:t>handwriten</w:t>
      </w:r>
      <w:proofErr w:type="spellEnd"/>
      <w:r w:rsidRPr="00216CCF">
        <w:rPr>
          <w:rFonts w:ascii="Calibri" w:eastAsia="Times New Roman" w:hAnsi="Calibri" w:cs="Calibri"/>
          <w:color w:val="000000"/>
          <w:sz w:val="22"/>
          <w:szCs w:val="22"/>
        </w:rPr>
        <w:t> adaptation to MP2 as MP3. Write everything you see in BOLD letters on a piece of paper. Make sure you replace blanks ____ with information you know. You will notice most of it is the same but there are new lines to be added.</w:t>
      </w:r>
    </w:p>
    <w:p w14:paraId="3D45FB11" w14:textId="77777777" w:rsidR="00216CCF" w:rsidRPr="00216CCF" w:rsidRDefault="00216CCF" w:rsidP="00216CC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216CCF">
        <w:rPr>
          <w:rFonts w:ascii="Calibri" w:eastAsia="Times New Roman" w:hAnsi="Calibri" w:cs="Calibri"/>
          <w:color w:val="000000"/>
          <w:sz w:val="22"/>
          <w:szCs w:val="22"/>
        </w:rPr>
        <w:t>  </w:t>
      </w:r>
    </w:p>
    <w:p w14:paraId="40BD9F5C" w14:textId="77777777" w:rsidR="00216CCF" w:rsidRPr="00216CCF" w:rsidRDefault="00216CCF" w:rsidP="00216CCF">
      <w:pPr>
        <w:numPr>
          <w:ilvl w:val="0"/>
          <w:numId w:val="6"/>
        </w:numPr>
        <w:shd w:val="clear" w:color="auto" w:fill="FFFFFF"/>
        <w:ind w:left="540"/>
        <w:textAlignment w:val="center"/>
        <w:rPr>
          <w:rFonts w:ascii="inherit" w:eastAsia="Times New Roman" w:hAnsi="inherit" w:cs="Calibri"/>
          <w:color w:val="000000"/>
          <w:sz w:val="22"/>
          <w:szCs w:val="22"/>
        </w:rPr>
      </w:pPr>
      <w:r w:rsidRPr="00216CCF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</w:rPr>
        <w:t>General Declarations Section </w:t>
      </w:r>
    </w:p>
    <w:p w14:paraId="5DDC3B4E" w14:textId="77777777" w:rsid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</w:p>
    <w:p w14:paraId="669C9D63" w14:textId="77777777" w:rsid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</w:p>
    <w:p w14:paraId="67D1BD71" w14:textId="77777777" w:rsid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</w:p>
    <w:p w14:paraId="36A8225B" w14:textId="214ED1C2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//Course Concepts Legend</w:t>
      </w:r>
    </w:p>
    <w:p w14:paraId="6B3AD639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//τ - Tooling -- Defining tools that will solve a problem</w:t>
      </w:r>
    </w:p>
    <w:p w14:paraId="4B392864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//Δ - Dividing -- Use tooling to break down complex things into smaller less-complex things to solve the problem</w:t>
      </w:r>
    </w:p>
    <w:p w14:paraId="6ACF5C84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//τ - Compiler Option Directives</w:t>
      </w:r>
    </w:p>
    <w:p w14:paraId="301D2C24" w14:textId="1314AD20" w:rsidR="00216CCF" w:rsidRPr="00216CCF" w:rsidRDefault="00216CCF" w:rsidP="00216CCF">
      <w:pPr>
        <w:rPr>
          <w:rFonts w:ascii="Consolas" w:eastAsia="Times New Roman" w:hAnsi="Consolas" w:cs="Consolas"/>
          <w:color w:val="A31515"/>
          <w:sz w:val="21"/>
          <w:szCs w:val="21"/>
        </w:rPr>
      </w:pPr>
      <w:r w:rsidRPr="00216CCF">
        <w:rPr>
          <w:rFonts w:ascii="Consolas" w:eastAsia="Times New Roman" w:hAnsi="Consolas" w:cs="Consolas"/>
          <w:color w:val="A31515"/>
          <w:sz w:val="21"/>
          <w:szCs w:val="21"/>
        </w:rPr>
        <w:t>'</w:t>
      </w:r>
      <w:proofErr w:type="gramStart"/>
      <w:r w:rsidRPr="00216CCF">
        <w:rPr>
          <w:rFonts w:ascii="Consolas" w:eastAsia="Times New Roman" w:hAnsi="Consolas" w:cs="Consolas"/>
          <w:color w:val="A31515"/>
          <w:sz w:val="21"/>
          <w:szCs w:val="21"/>
        </w:rPr>
        <w:t xml:space="preserve">use </w:t>
      </w:r>
      <w:r w:rsidR="0045136F" w:rsidRPr="0045136F">
        <w:rPr>
          <w:rFonts w:ascii="Consolas" w:eastAsia="Times New Roman" w:hAnsi="Consolas" w:cs="Consolas"/>
          <w:color w:val="A31515"/>
          <w:sz w:val="21"/>
          <w:szCs w:val="21"/>
        </w:rPr>
        <w:t xml:space="preserve"> strict</w:t>
      </w:r>
      <w:proofErr w:type="gramEnd"/>
      <w:r w:rsidRPr="00216CCF">
        <w:rPr>
          <w:rFonts w:ascii="Consolas" w:eastAsia="Times New Roman" w:hAnsi="Consolas" w:cs="Consolas"/>
          <w:color w:val="A31515"/>
          <w:sz w:val="21"/>
          <w:szCs w:val="21"/>
        </w:rPr>
        <w:t>'</w:t>
      </w:r>
    </w:p>
    <w:p w14:paraId="6A33220A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//Δ - Submission Information</w:t>
      </w:r>
    </w:p>
    <w:p w14:paraId="46ADC5FB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[Fill in assignment information below this line]</w:t>
      </w:r>
    </w:p>
    <w:p w14:paraId="1390FAB0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Name:</w:t>
      </w:r>
    </w:p>
    <w:p w14:paraId="3BEDF6DF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Assignment/Purpose:</w:t>
      </w:r>
    </w:p>
    <w:p w14:paraId="3324A70C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Due Date:</w:t>
      </w:r>
    </w:p>
    <w:p w14:paraId="20294FA1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Version:</w:t>
      </w:r>
    </w:p>
    <w:p w14:paraId="6BE085EA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[Type Class/Module Scope-Level variable var statements below this line]</w:t>
      </w:r>
    </w:p>
    <w:p w14:paraId="1F7E4537" w14:textId="350971C7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const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</w:t>
      </w:r>
      <w:r w:rsidR="00A76F4D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 xml:space="preserve">a = </w:t>
      </w:r>
      <w:proofErr w:type="gramStart"/>
      <w:r w:rsidR="00A76F4D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 xml:space="preserve">5 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  <w:proofErr w:type="gramEnd"/>
    </w:p>
    <w:p w14:paraId="4A321556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 </w:t>
      </w:r>
    </w:p>
    <w:p w14:paraId="7E697395" w14:textId="77777777" w:rsidR="00216CCF" w:rsidRPr="00216CCF" w:rsidRDefault="00216CCF" w:rsidP="00216CCF">
      <w:pPr>
        <w:numPr>
          <w:ilvl w:val="0"/>
          <w:numId w:val="1"/>
        </w:numPr>
        <w:ind w:left="540"/>
        <w:textAlignment w:val="center"/>
        <w:rPr>
          <w:rFonts w:ascii="inherit" w:eastAsia="Times New Roman" w:hAnsi="inherit" w:cs="Calibri"/>
          <w:sz w:val="22"/>
          <w:szCs w:val="22"/>
        </w:rPr>
      </w:pPr>
      <w:r w:rsidRPr="00216CCF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Function header statement</w:t>
      </w:r>
    </w:p>
    <w:p w14:paraId="2E841830" w14:textId="77777777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function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mJAndersonMP3</w:t>
      </w:r>
      <w:proofErr w:type="gramStart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(){</w:t>
      </w:r>
      <w:proofErr w:type="gramEnd"/>
    </w:p>
    <w:p w14:paraId="1CA0A30F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//τ - Events (Event Sub Procedures)</w:t>
      </w:r>
    </w:p>
    <w:p w14:paraId="599C4413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//Δ - Get Business Rules/Requirements (Fetch it)</w:t>
      </w:r>
    </w:p>
    <w:p w14:paraId="5AEC6DA2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[Type/Paste commented business rules below this line]</w:t>
      </w:r>
    </w:p>
    <w:p w14:paraId="3B36CCCC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//Δ - Local or Procedure-level variables (work everywhere inside this event)</w:t>
      </w:r>
    </w:p>
    <w:p w14:paraId="405B8BFF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 </w:t>
      </w:r>
    </w:p>
    <w:p w14:paraId="13167FF8" w14:textId="77777777" w:rsidR="00216CCF" w:rsidRPr="00216CCF" w:rsidRDefault="00216CCF" w:rsidP="00216CCF">
      <w:pPr>
        <w:numPr>
          <w:ilvl w:val="0"/>
          <w:numId w:val="2"/>
        </w:numPr>
        <w:ind w:left="540"/>
        <w:textAlignment w:val="center"/>
        <w:rPr>
          <w:rFonts w:ascii="inherit" w:eastAsia="Times New Roman" w:hAnsi="inherit" w:cs="Calibri"/>
          <w:sz w:val="22"/>
          <w:szCs w:val="22"/>
        </w:rPr>
      </w:pPr>
      <w:r w:rsidRPr="00216CCF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Function body</w:t>
      </w:r>
    </w:p>
    <w:p w14:paraId="613807C3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//τ - Declaration Statements</w:t>
      </w:r>
    </w:p>
    <w:p w14:paraId="3D8EA64C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//[Type Procedure-Level variable var statements below this line]</w:t>
      </w:r>
    </w:p>
    <w:p w14:paraId="248E7F03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//τ - Input variables</w:t>
      </w:r>
    </w:p>
    <w:p w14:paraId="09AB61EC" w14:textId="77777777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var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strJALastName</w:t>
      </w:r>
      <w:proofErr w:type="spellEnd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</w:p>
    <w:p w14:paraId="0ED84752" w14:textId="3162EB6F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var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proofErr w:type="gramStart"/>
      <w:r w:rsidR="00912EE3" w:rsidRPr="00216CCF">
        <w:rPr>
          <w:rFonts w:ascii="Consolas" w:eastAsia="Times New Roman" w:hAnsi="Consolas" w:cs="Consolas"/>
          <w:color w:val="000000"/>
          <w:sz w:val="21"/>
          <w:szCs w:val="21"/>
        </w:rPr>
        <w:t>strJAMiddleName</w:t>
      </w:r>
      <w:proofErr w:type="spellEnd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  <w:proofErr w:type="gramEnd"/>
    </w:p>
    <w:p w14:paraId="1A34CB31" w14:textId="676EA517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var</w:t>
      </w:r>
      <w:r w:rsidR="00912EE3" w:rsidRPr="00912EE3">
        <w:rPr>
          <w:rFonts w:ascii="Consolas" w:eastAsia="Times New Roman" w:hAnsi="Consolas" w:cs="Consolas"/>
          <w:color w:val="000000"/>
          <w:sz w:val="21"/>
          <w:szCs w:val="21"/>
        </w:rPr>
        <w:t xml:space="preserve"> </w:t>
      </w:r>
      <w:proofErr w:type="spellStart"/>
      <w:proofErr w:type="gramStart"/>
      <w:r w:rsidR="00912EE3" w:rsidRPr="00216CCF">
        <w:rPr>
          <w:rFonts w:ascii="Consolas" w:eastAsia="Times New Roman" w:hAnsi="Consolas" w:cs="Consolas"/>
          <w:color w:val="000000"/>
          <w:sz w:val="21"/>
          <w:szCs w:val="21"/>
        </w:rPr>
        <w:t>strJALastName</w:t>
      </w:r>
      <w:proofErr w:type="spellEnd"/>
      <w:r w:rsidR="002E297A">
        <w:rPr>
          <w:rFonts w:ascii="Consolas" w:eastAsia="Times New Roman" w:hAnsi="Consolas" w:cs="Consolas"/>
          <w:color w:val="000000"/>
          <w:sz w:val="21"/>
          <w:szCs w:val="21"/>
        </w:rPr>
        <w:t>;</w:t>
      </w:r>
      <w:proofErr w:type="gramEnd"/>
    </w:p>
    <w:p w14:paraId="7663C554" w14:textId="1AC05C71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var</w:t>
      </w:r>
      <w:r w:rsidR="00912EE3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="00912EE3" w:rsidRPr="00216CCF">
        <w:rPr>
          <w:rFonts w:ascii="Consolas" w:eastAsia="Times New Roman" w:hAnsi="Consolas" w:cs="Consolas"/>
          <w:color w:val="000000"/>
          <w:sz w:val="21"/>
          <w:szCs w:val="21"/>
        </w:rPr>
        <w:t>blnJAGender</w:t>
      </w:r>
      <w:proofErr w:type="spellEnd"/>
      <w:r w:rsidR="002E297A">
        <w:rPr>
          <w:rFonts w:ascii="Consolas" w:eastAsia="Times New Roman" w:hAnsi="Consolas" w:cs="Consolas"/>
          <w:color w:val="000000"/>
          <w:sz w:val="21"/>
          <w:szCs w:val="21"/>
        </w:rPr>
        <w:t>;</w:t>
      </w:r>
      <w:proofErr w:type="gramEnd"/>
    </w:p>
    <w:p w14:paraId="6C961FFF" w14:textId="77777777" w:rsidR="00216CCF" w:rsidRPr="00216CCF" w:rsidRDefault="00216CCF" w:rsidP="00216CCF">
      <w:pPr>
        <w:rPr>
          <w:rFonts w:ascii="Calibri" w:eastAsia="Times New Roman" w:hAnsi="Calibri" w:cs="Calibri"/>
          <w:sz w:val="22"/>
          <w:szCs w:val="22"/>
        </w:rPr>
      </w:pPr>
      <w:r w:rsidRPr="00216CCF">
        <w:rPr>
          <w:rFonts w:ascii="Calibri" w:eastAsia="Times New Roman" w:hAnsi="Calibri" w:cs="Calibri"/>
          <w:sz w:val="22"/>
          <w:szCs w:val="22"/>
        </w:rPr>
        <w:t> </w:t>
      </w:r>
    </w:p>
    <w:p w14:paraId="56567CD6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//τ - Processing variables</w:t>
      </w:r>
    </w:p>
    <w:p w14:paraId="4EFFF9AE" w14:textId="77777777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var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numJAAge</w:t>
      </w:r>
      <w:proofErr w:type="spellEnd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</w:p>
    <w:p w14:paraId="4D1A5D2E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 </w:t>
      </w:r>
    </w:p>
    <w:p w14:paraId="077586CE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//fill in the rest</w:t>
      </w:r>
    </w:p>
    <w:p w14:paraId="42C13F30" w14:textId="257540F9" w:rsidR="00216CCF" w:rsidRPr="00216CCF" w:rsidRDefault="002E297A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</w:t>
      </w:r>
      <w:r w:rsidR="00216CCF"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ar</w:t>
      </w:r>
      <w:r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str</w:t>
      </w: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J</w:t>
      </w:r>
      <w:r>
        <w:rPr>
          <w:rFonts w:ascii="Consolas" w:eastAsia="Times New Roman" w:hAnsi="Consolas" w:cs="Consolas"/>
          <w:color w:val="000000"/>
          <w:sz w:val="21"/>
          <w:szCs w:val="21"/>
        </w:rPr>
        <w:t>AAge</w:t>
      </w:r>
      <w:proofErr w:type="spellEnd"/>
      <w:r>
        <w:rPr>
          <w:rFonts w:ascii="Consolas" w:eastAsia="Times New Roman" w:hAnsi="Consolas" w:cs="Consolas"/>
          <w:color w:val="000000"/>
          <w:sz w:val="21"/>
          <w:szCs w:val="21"/>
        </w:rPr>
        <w:t>;</w:t>
      </w:r>
    </w:p>
    <w:p w14:paraId="0AA1F0AE" w14:textId="151668F9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var</w:t>
      </w:r>
      <w:r w:rsidR="002E297A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proofErr w:type="gramStart"/>
      <w:r w:rsidR="002E297A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str</w:t>
      </w:r>
      <w:r w:rsidR="002E297A" w:rsidRPr="00216CCF">
        <w:rPr>
          <w:rFonts w:ascii="Consolas" w:eastAsia="Times New Roman" w:hAnsi="Consolas" w:cs="Consolas"/>
          <w:color w:val="000000"/>
          <w:sz w:val="21"/>
          <w:szCs w:val="21"/>
        </w:rPr>
        <w:t>J</w:t>
      </w:r>
      <w:r w:rsidR="002E297A">
        <w:rPr>
          <w:rFonts w:ascii="Consolas" w:eastAsia="Times New Roman" w:hAnsi="Consolas" w:cs="Consolas"/>
          <w:color w:val="000000"/>
          <w:sz w:val="21"/>
          <w:szCs w:val="21"/>
        </w:rPr>
        <w:t>AFullName</w:t>
      </w:r>
      <w:proofErr w:type="spellEnd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  <w:proofErr w:type="gramEnd"/>
    </w:p>
    <w:p w14:paraId="019AE755" w14:textId="77777777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 </w:t>
      </w:r>
    </w:p>
    <w:p w14:paraId="2EA94A1F" w14:textId="77777777" w:rsidR="00216CCF" w:rsidRPr="00216CCF" w:rsidRDefault="00216CCF" w:rsidP="00216CCF">
      <w:pPr>
        <w:rPr>
          <w:rFonts w:ascii="Calibri" w:eastAsia="Times New Roman" w:hAnsi="Calibri" w:cs="Calibri"/>
          <w:sz w:val="22"/>
          <w:szCs w:val="22"/>
        </w:rPr>
      </w:pPr>
      <w:r w:rsidRPr="00216CCF">
        <w:rPr>
          <w:rFonts w:ascii="Calibri" w:eastAsia="Times New Roman" w:hAnsi="Calibri" w:cs="Calibri"/>
          <w:sz w:val="22"/>
          <w:szCs w:val="22"/>
        </w:rPr>
        <w:t> </w:t>
      </w:r>
    </w:p>
    <w:p w14:paraId="2F8D617A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//τ - Output variables</w:t>
      </w:r>
    </w:p>
    <w:p w14:paraId="5DE15EF8" w14:textId="78EC3DD5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var</w:t>
      </w:r>
      <w:r w:rsidR="002D1088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proofErr w:type="gramStart"/>
      <w:r w:rsidR="002D1088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str</w:t>
      </w:r>
      <w:r w:rsidR="002D1088" w:rsidRPr="00216CCF">
        <w:rPr>
          <w:rFonts w:ascii="Consolas" w:eastAsia="Times New Roman" w:hAnsi="Consolas" w:cs="Consolas"/>
          <w:color w:val="000000"/>
          <w:sz w:val="21"/>
          <w:szCs w:val="21"/>
        </w:rPr>
        <w:t>J</w:t>
      </w:r>
      <w:r w:rsidR="002D1088">
        <w:rPr>
          <w:rFonts w:ascii="Consolas" w:eastAsia="Times New Roman" w:hAnsi="Consolas" w:cs="Consolas"/>
          <w:color w:val="000000"/>
          <w:sz w:val="21"/>
          <w:szCs w:val="21"/>
        </w:rPr>
        <w:t>AOutput</w:t>
      </w:r>
      <w:proofErr w:type="spellEnd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  <w:proofErr w:type="gramEnd"/>
    </w:p>
    <w:p w14:paraId="2A0549E4" w14:textId="77777777" w:rsidR="00216CCF" w:rsidRPr="00216CCF" w:rsidRDefault="00216CCF" w:rsidP="00216CCF">
      <w:pPr>
        <w:rPr>
          <w:rFonts w:ascii="Calibri" w:eastAsia="Times New Roman" w:hAnsi="Calibri" w:cs="Calibri"/>
          <w:sz w:val="22"/>
          <w:szCs w:val="22"/>
        </w:rPr>
      </w:pPr>
      <w:r w:rsidRPr="00216CCF">
        <w:rPr>
          <w:rFonts w:ascii="Calibri" w:eastAsia="Times New Roman" w:hAnsi="Calibri" w:cs="Calibri"/>
          <w:sz w:val="22"/>
          <w:szCs w:val="22"/>
        </w:rPr>
        <w:t> </w:t>
      </w:r>
    </w:p>
    <w:p w14:paraId="27F0804E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lastRenderedPageBreak/>
        <w:t>//Δ - Algorithms Section</w:t>
      </w:r>
    </w:p>
    <w:p w14:paraId="5076E6F5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Δ - Inputs</w:t>
      </w:r>
    </w:p>
    <w:p w14:paraId="7C872ECD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τ - Assign input values to variables (defined in Algorithms)</w:t>
      </w:r>
    </w:p>
    <w:p w14:paraId="691B5A98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[Type input variable assignment statements below this line]</w:t>
      </w:r>
    </w:p>
    <w:p w14:paraId="596F5741" w14:textId="77777777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proofErr w:type="spellStart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strJAFirstName</w:t>
      </w:r>
      <w:proofErr w:type="spellEnd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 xml:space="preserve"> = </w:t>
      </w:r>
      <w:r w:rsidRPr="00216CCF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"Julia"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</w:p>
    <w:p w14:paraId="1F7330E2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//fill in the rest</w:t>
      </w:r>
    </w:p>
    <w:p w14:paraId="21270088" w14:textId="54E38FFB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strJAMiddleName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= </w:t>
      </w:r>
      <w:r w:rsidR="00755A0C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"John</w:t>
      </w:r>
      <w:proofErr w:type="gramStart"/>
      <w:r w:rsidR="00755A0C" w:rsidRPr="00216CCF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"</w:t>
      </w:r>
      <w:r w:rsidR="00755A0C"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;</w:t>
      </w:r>
      <w:proofErr w:type="gramEnd"/>
    </w:p>
    <w:p w14:paraId="704C1E3F" w14:textId="14BF0490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strJALastName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= </w:t>
      </w:r>
      <w:r w:rsidR="00755A0C" w:rsidRPr="00216CCF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"</w:t>
      </w:r>
      <w:r w:rsidR="00755A0C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Anderson</w:t>
      </w:r>
      <w:proofErr w:type="gramStart"/>
      <w:r w:rsidR="00755A0C" w:rsidRPr="00216CCF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"</w:t>
      </w: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;</w:t>
      </w:r>
      <w:proofErr w:type="gramEnd"/>
    </w:p>
    <w:p w14:paraId="3331439C" w14:textId="304FF3F4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blnJAGender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= </w:t>
      </w:r>
      <w:r w:rsidR="00755A0C" w:rsidRPr="00216CCF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"</w:t>
      </w:r>
      <w:r w:rsidR="00755A0C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Female</w:t>
      </w:r>
      <w:proofErr w:type="gramStart"/>
      <w:r w:rsidR="00755A0C" w:rsidRPr="00216CCF">
        <w:rPr>
          <w:rFonts w:ascii="inherit" w:eastAsia="Times New Roman" w:hAnsi="inherit" w:cs="Consolas"/>
          <w:color w:val="A31515"/>
          <w:sz w:val="21"/>
          <w:szCs w:val="21"/>
          <w:bdr w:val="none" w:sz="0" w:space="0" w:color="auto" w:frame="1"/>
        </w:rPr>
        <w:t>"</w:t>
      </w: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;</w:t>
      </w:r>
      <w:proofErr w:type="gramEnd"/>
    </w:p>
    <w:p w14:paraId="03FB80BB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 </w:t>
      </w:r>
    </w:p>
    <w:p w14:paraId="62863D3B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Δ - Processing Section</w:t>
      </w:r>
    </w:p>
    <w:p w14:paraId="52E7DC38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τ - do something with the variables, (add, subtract, concatenate etc...)</w:t>
      </w:r>
    </w:p>
    <w:p w14:paraId="23F83DBE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[Type variable operations and processing statements below this line]</w:t>
      </w:r>
    </w:p>
    <w:p w14:paraId="05655CFF" w14:textId="242057C3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numJAAge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= </w:t>
      </w: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numJACurrentYear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- </w:t>
      </w:r>
      <w:proofErr w:type="gramStart"/>
      <w:r w:rsidR="00EC4A19">
        <w:rPr>
          <w:rFonts w:ascii="Consolas" w:eastAsia="Times New Roman" w:hAnsi="Consolas" w:cs="Consolas"/>
          <w:color w:val="000000"/>
          <w:sz w:val="21"/>
          <w:szCs w:val="21"/>
        </w:rPr>
        <w:t>2000</w:t>
      </w: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;</w:t>
      </w:r>
      <w:proofErr w:type="gramEnd"/>
    </w:p>
    <w:p w14:paraId="1CAD543E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//Convert Age to a String</w:t>
      </w:r>
    </w:p>
    <w:p w14:paraId="40858B71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 </w:t>
      </w:r>
    </w:p>
    <w:p w14:paraId="5449BD19" w14:textId="4E6A12DC" w:rsidR="00216CCF" w:rsidRPr="00216CCF" w:rsidRDefault="00216CCF" w:rsidP="00EC4A19">
      <w:pPr>
        <w:rPr>
          <w:rFonts w:ascii="Calibri" w:eastAsia="Times New Roman" w:hAnsi="Calibri" w:cs="Calibri"/>
          <w:sz w:val="22"/>
          <w:szCs w:val="22"/>
        </w:rPr>
      </w:pP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strJAAge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= </w:t>
      </w: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numJAAge</w:t>
      </w:r>
      <w:r w:rsidR="00EC4A19">
        <w:rPr>
          <w:rFonts w:ascii="Consolas" w:eastAsia="Times New Roman" w:hAnsi="Consolas" w:cs="Consolas"/>
          <w:color w:val="000000"/>
          <w:sz w:val="21"/>
          <w:szCs w:val="21"/>
        </w:rPr>
        <w:t>.toString</w:t>
      </w:r>
      <w:proofErr w:type="spellEnd"/>
      <w:r w:rsidR="00EC4A19">
        <w:rPr>
          <w:rFonts w:ascii="Consolas" w:eastAsia="Times New Roman" w:hAnsi="Consolas" w:cs="Consolas"/>
          <w:color w:val="000000"/>
          <w:sz w:val="21"/>
          <w:szCs w:val="21"/>
        </w:rPr>
        <w:t>(</w:t>
      </w:r>
      <w:proofErr w:type="gramStart"/>
      <w:r w:rsidR="00EC4A19">
        <w:rPr>
          <w:rFonts w:ascii="Consolas" w:eastAsia="Times New Roman" w:hAnsi="Consolas" w:cs="Consolas"/>
          <w:color w:val="000000"/>
          <w:sz w:val="21"/>
          <w:szCs w:val="21"/>
        </w:rPr>
        <w:t>);</w:t>
      </w:r>
      <w:proofErr w:type="gramEnd"/>
    </w:p>
    <w:p w14:paraId="2BE83F26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Δ - Outputs</w:t>
      </w:r>
    </w:p>
    <w:p w14:paraId="07CB7132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τ - Assign processed values to output variables (make things pretty and output to the screen)</w:t>
      </w:r>
    </w:p>
    <w:p w14:paraId="22C23D38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 [Type variable output statements below this line]</w:t>
      </w:r>
    </w:p>
    <w:p w14:paraId="10B34DB6" w14:textId="12CFE74B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proofErr w:type="spellStart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strJAOutput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= </w:t>
      </w:r>
      <w:proofErr w:type="spellStart"/>
      <w:proofErr w:type="gramStart"/>
      <w:r w:rsidR="0014796C" w:rsidRPr="00216CCF">
        <w:rPr>
          <w:rFonts w:ascii="Consolas" w:eastAsia="Times New Roman" w:hAnsi="Consolas" w:cs="Consolas"/>
          <w:color w:val="000000"/>
          <w:sz w:val="21"/>
          <w:szCs w:val="21"/>
        </w:rPr>
        <w:t>strJAAge</w:t>
      </w:r>
      <w:proofErr w:type="spellEnd"/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 xml:space="preserve"> ;</w:t>
      </w:r>
      <w:proofErr w:type="gramEnd"/>
    </w:p>
    <w:p w14:paraId="49B8F3B7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 </w:t>
      </w:r>
    </w:p>
    <w:p w14:paraId="576AA0F3" w14:textId="77777777" w:rsidR="00216CCF" w:rsidRPr="00216CCF" w:rsidRDefault="00216CCF" w:rsidP="00216CCF">
      <w:pPr>
        <w:numPr>
          <w:ilvl w:val="0"/>
          <w:numId w:val="3"/>
        </w:numPr>
        <w:ind w:left="540"/>
        <w:textAlignment w:val="center"/>
        <w:rPr>
          <w:rFonts w:ascii="inherit" w:eastAsia="Times New Roman" w:hAnsi="inherit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>Return Statement</w:t>
      </w:r>
    </w:p>
    <w:p w14:paraId="30AD7294" w14:textId="6EEB781E" w:rsidR="00216CCF" w:rsidRPr="00216CCF" w:rsidRDefault="00216CCF" w:rsidP="00216CCF">
      <w:pPr>
        <w:rPr>
          <w:rFonts w:ascii="Consolas" w:eastAsia="Times New Roman" w:hAnsi="Consolas" w:cs="Consolas"/>
          <w:sz w:val="21"/>
          <w:szCs w:val="21"/>
        </w:rPr>
      </w:pPr>
      <w:r w:rsidRPr="00216CCF">
        <w:rPr>
          <w:rFonts w:ascii="inherit" w:eastAsia="Times New Roman" w:hAnsi="inherit" w:cs="Consolas"/>
          <w:color w:val="0000FF"/>
          <w:sz w:val="21"/>
          <w:szCs w:val="21"/>
          <w:bdr w:val="none" w:sz="0" w:space="0" w:color="auto" w:frame="1"/>
        </w:rPr>
        <w:t>return</w:t>
      </w:r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proofErr w:type="gramStart"/>
      <w:r w:rsidR="0061258B" w:rsidRPr="00216CCF">
        <w:rPr>
          <w:rFonts w:ascii="Consolas" w:eastAsia="Times New Roman" w:hAnsi="Consolas" w:cs="Consolas"/>
          <w:color w:val="000000"/>
          <w:sz w:val="21"/>
          <w:szCs w:val="21"/>
        </w:rPr>
        <w:t>strJAOutput</w:t>
      </w:r>
      <w:proofErr w:type="spellEnd"/>
      <w:r w:rsidRPr="00216CCF">
        <w:rPr>
          <w:rFonts w:ascii="inherit" w:eastAsia="Times New Roman" w:hAnsi="inherit" w:cs="Consolas"/>
          <w:color w:val="000000"/>
          <w:sz w:val="21"/>
          <w:szCs w:val="21"/>
          <w:bdr w:val="none" w:sz="0" w:space="0" w:color="auto" w:frame="1"/>
        </w:rPr>
        <w:t>;</w:t>
      </w:r>
      <w:proofErr w:type="gramEnd"/>
    </w:p>
    <w:p w14:paraId="09116B9D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 </w:t>
      </w:r>
    </w:p>
    <w:p w14:paraId="7C5A2353" w14:textId="77777777" w:rsidR="00216CCF" w:rsidRPr="00216CCF" w:rsidRDefault="00216CCF" w:rsidP="00216CCF">
      <w:pPr>
        <w:numPr>
          <w:ilvl w:val="0"/>
          <w:numId w:val="4"/>
        </w:numPr>
        <w:ind w:left="540"/>
        <w:textAlignment w:val="center"/>
        <w:rPr>
          <w:rFonts w:ascii="inherit" w:eastAsia="Times New Roman" w:hAnsi="inherit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>Function Footer Statement</w:t>
      </w:r>
    </w:p>
    <w:p w14:paraId="290A1752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//function footer statement</w:t>
      </w:r>
    </w:p>
    <w:p w14:paraId="032D7B7C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}</w:t>
      </w:r>
    </w:p>
    <w:p w14:paraId="02E6FD99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 </w:t>
      </w:r>
    </w:p>
    <w:p w14:paraId="729B76E0" w14:textId="77777777" w:rsidR="00216CCF" w:rsidRPr="00216CCF" w:rsidRDefault="00216CCF" w:rsidP="00216CCF">
      <w:pPr>
        <w:numPr>
          <w:ilvl w:val="0"/>
          <w:numId w:val="5"/>
        </w:numPr>
        <w:ind w:left="540"/>
        <w:textAlignment w:val="center"/>
        <w:rPr>
          <w:rFonts w:ascii="inherit" w:eastAsia="Times New Roman" w:hAnsi="inherit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  <w:bdr w:val="none" w:sz="0" w:space="0" w:color="auto" w:frame="1"/>
        </w:rPr>
        <w:t>Function Call Statement</w:t>
      </w:r>
    </w:p>
    <w:p w14:paraId="512C6B3A" w14:textId="77777777" w:rsidR="00216CCF" w:rsidRPr="00216CCF" w:rsidRDefault="00216CCF" w:rsidP="00216CCF">
      <w:pPr>
        <w:rPr>
          <w:rFonts w:ascii="Consolas" w:eastAsia="Times New Roman" w:hAnsi="Consolas" w:cs="Consolas"/>
          <w:color w:val="979797"/>
          <w:sz w:val="21"/>
          <w:szCs w:val="21"/>
        </w:rPr>
      </w:pPr>
      <w:r w:rsidRPr="00216CCF">
        <w:rPr>
          <w:rFonts w:ascii="Consolas" w:eastAsia="Times New Roman" w:hAnsi="Consolas" w:cs="Consolas"/>
          <w:color w:val="979797"/>
          <w:sz w:val="21"/>
          <w:szCs w:val="21"/>
        </w:rPr>
        <w:t>//The function call</w:t>
      </w:r>
    </w:p>
    <w:p w14:paraId="301A6C02" w14:textId="77777777" w:rsidR="00216CCF" w:rsidRPr="00216CCF" w:rsidRDefault="00216CCF" w:rsidP="00216CCF">
      <w:pPr>
        <w:rPr>
          <w:rFonts w:ascii="Consolas" w:eastAsia="Times New Roman" w:hAnsi="Consolas" w:cs="Consolas"/>
          <w:color w:val="000000"/>
          <w:sz w:val="21"/>
          <w:szCs w:val="21"/>
        </w:rPr>
      </w:pPr>
      <w:r w:rsidRPr="00216CCF">
        <w:rPr>
          <w:rFonts w:ascii="Consolas" w:eastAsia="Times New Roman" w:hAnsi="Consolas" w:cs="Consolas"/>
          <w:color w:val="000000"/>
          <w:sz w:val="21"/>
          <w:szCs w:val="21"/>
        </w:rPr>
        <w:t>mJAndersonMP3();</w:t>
      </w:r>
    </w:p>
    <w:p w14:paraId="00AE5DB3" w14:textId="77777777" w:rsidR="00216CCF" w:rsidRPr="00216CCF" w:rsidRDefault="00216CCF" w:rsidP="00216CCF">
      <w:pPr>
        <w:spacing w:after="240"/>
        <w:rPr>
          <w:rFonts w:ascii="Lucida Grande" w:eastAsia="Times New Roman" w:hAnsi="Lucida Grande" w:cs="Lucida Grande"/>
          <w:color w:val="000000"/>
        </w:rPr>
      </w:pPr>
    </w:p>
    <w:p w14:paraId="7CD31AD3" w14:textId="77777777" w:rsidR="00216CCF" w:rsidRPr="00216CCF" w:rsidRDefault="00216CCF" w:rsidP="00216CCF">
      <w:pPr>
        <w:spacing w:before="75" w:after="75"/>
        <w:rPr>
          <w:rFonts w:ascii="inherit" w:eastAsia="Times New Roman" w:hAnsi="inherit" w:cs="Times New Roman"/>
          <w:sz w:val="20"/>
          <w:szCs w:val="20"/>
        </w:rPr>
      </w:pPr>
    </w:p>
    <w:p w14:paraId="1E6CA009" w14:textId="77777777" w:rsidR="00216CCF" w:rsidRDefault="00216CCF"/>
    <w:sectPr w:rsidR="0021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921D9"/>
    <w:multiLevelType w:val="multilevel"/>
    <w:tmpl w:val="54E0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2798A"/>
    <w:multiLevelType w:val="multilevel"/>
    <w:tmpl w:val="0CA6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A6832"/>
    <w:multiLevelType w:val="multilevel"/>
    <w:tmpl w:val="19DE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C3847"/>
    <w:multiLevelType w:val="multilevel"/>
    <w:tmpl w:val="8310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D12F1"/>
    <w:multiLevelType w:val="multilevel"/>
    <w:tmpl w:val="B222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B1A00"/>
    <w:multiLevelType w:val="multilevel"/>
    <w:tmpl w:val="2BE8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3"/>
    <w:lvlOverride w:ilvl="0">
      <w:startOverride w:val="3"/>
    </w:lvlOverride>
  </w:num>
  <w:num w:numId="3">
    <w:abstractNumId w:val="2"/>
    <w:lvlOverride w:ilvl="0">
      <w:startOverride w:val="4"/>
    </w:lvlOverride>
  </w:num>
  <w:num w:numId="4">
    <w:abstractNumId w:val="4"/>
    <w:lvlOverride w:ilvl="0">
      <w:startOverride w:val="5"/>
    </w:lvlOverride>
  </w:num>
  <w:num w:numId="5">
    <w:abstractNumId w:val="1"/>
    <w:lvlOverride w:ilvl="0">
      <w:startOverride w:val="6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CF"/>
    <w:rsid w:val="0014796C"/>
    <w:rsid w:val="00216CCF"/>
    <w:rsid w:val="002D1088"/>
    <w:rsid w:val="002E297A"/>
    <w:rsid w:val="003E0CAA"/>
    <w:rsid w:val="0045136F"/>
    <w:rsid w:val="0061258B"/>
    <w:rsid w:val="00755A0C"/>
    <w:rsid w:val="00912EE3"/>
    <w:rsid w:val="00A76F4D"/>
    <w:rsid w:val="00B26E91"/>
    <w:rsid w:val="00E25E00"/>
    <w:rsid w:val="00EC4A19"/>
    <w:rsid w:val="00E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81DC"/>
  <w15:chartTrackingRefBased/>
  <w15:docId w15:val="{F89D67C9-7D64-1744-8BC0-50E7D303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C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Hiller</dc:creator>
  <cp:keywords/>
  <dc:description/>
  <cp:lastModifiedBy>PFLOANER48</cp:lastModifiedBy>
  <cp:revision>2</cp:revision>
  <dcterms:created xsi:type="dcterms:W3CDTF">2021-02-17T03:58:00Z</dcterms:created>
  <dcterms:modified xsi:type="dcterms:W3CDTF">2021-02-17T03:58:00Z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2020-09-15T04:29:30Z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4c9027a1-26ef-4751-92f8-ed44e3a795c4</vt:lpwstr>
  </property>
  <property fmtid="{D5CDD505-2E9C-101B-9397-08002B2CF9AE}" pid="8" name="MSIP_Label_75ca6640-7970-499b-9589-ea1462fbd36c_ContentBits">
    <vt:lpwstr>0</vt:lpwstr>
  </property>
</Properties>
</file>